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1729"/>
        <w:tblW w:w="14081" w:type="dxa"/>
        <w:tblLayout w:type="fixed"/>
        <w:tblLook w:val="04A0" w:firstRow="1" w:lastRow="0" w:firstColumn="1" w:lastColumn="0" w:noHBand="0" w:noVBand="1"/>
      </w:tblPr>
      <w:tblGrid>
        <w:gridCol w:w="1762"/>
        <w:gridCol w:w="1372"/>
        <w:gridCol w:w="1559"/>
        <w:gridCol w:w="1701"/>
        <w:gridCol w:w="1630"/>
        <w:gridCol w:w="3898"/>
        <w:gridCol w:w="2159"/>
      </w:tblGrid>
      <w:tr w:rsidR="00AE3325" w14:paraId="14F8B40F" w14:textId="77777777" w:rsidTr="00AE3325">
        <w:trPr>
          <w:trHeight w:val="426"/>
        </w:trPr>
        <w:tc>
          <w:tcPr>
            <w:tcW w:w="1192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5451455B" w14:textId="77777777" w:rsidR="00AE3325" w:rsidRDefault="00AE3325" w:rsidP="00AE3325">
            <w:pPr>
              <w:widowControl/>
              <w:jc w:val="center"/>
              <w:textAlignment w:val="center"/>
              <w:rPr>
                <w:rFonts w:ascii="Minion Pro" w:hAnsi="Minion Pro"/>
                <w:b/>
                <w:bCs/>
              </w:rPr>
            </w:pPr>
            <w:r>
              <w:rPr>
                <w:rStyle w:val="font21"/>
                <w:rFonts w:ascii="Minion Pro" w:eastAsia="宋体" w:hAnsi="Minion Pro"/>
                <w:lang w:bidi="ar"/>
              </w:rPr>
              <w:t>Table S</w:t>
            </w:r>
            <w:r>
              <w:rPr>
                <w:rStyle w:val="font21"/>
                <w:rFonts w:ascii="Minion Pro" w:eastAsia="宋体" w:hAnsi="Minion Pro" w:hint="eastAsia"/>
                <w:lang w:bidi="ar"/>
              </w:rPr>
              <w:t>4:</w:t>
            </w:r>
            <w:r>
              <w:rPr>
                <w:rStyle w:val="font21"/>
                <w:rFonts w:ascii="Minion Pro" w:eastAsia="宋体" w:hAnsi="Minion Pro"/>
                <w:lang w:bidi="ar"/>
              </w:rPr>
              <w:t xml:space="preserve"> Key differentially expressed genes between two genotypes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DEA8A6" w14:textId="77777777" w:rsidR="00AE3325" w:rsidRDefault="00AE3325" w:rsidP="00AE3325">
            <w:pPr>
              <w:rPr>
                <w:rFonts w:ascii="Minion Pro" w:hAnsi="Minion Pro"/>
              </w:rPr>
            </w:pPr>
          </w:p>
        </w:tc>
      </w:tr>
      <w:tr w:rsidR="00AE3325" w14:paraId="2547BAED" w14:textId="77777777" w:rsidTr="00AE3325">
        <w:trPr>
          <w:trHeight w:val="357"/>
        </w:trPr>
        <w:tc>
          <w:tcPr>
            <w:tcW w:w="176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4206F6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626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</w:tcPr>
          <w:p w14:paraId="0B5F897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log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FC</w:t>
            </w:r>
          </w:p>
        </w:tc>
        <w:tc>
          <w:tcPr>
            <w:tcW w:w="389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6B2A083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Definition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898889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Transcription factor</w:t>
            </w:r>
          </w:p>
        </w:tc>
      </w:tr>
      <w:tr w:rsidR="00AE3325" w14:paraId="48902654" w14:textId="77777777" w:rsidTr="00AE3325">
        <w:trPr>
          <w:trHeight w:val="310"/>
        </w:trPr>
        <w:tc>
          <w:tcPr>
            <w:tcW w:w="176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BDAD0B1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484F1C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BA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-T1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1B3CA3E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BA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-T2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068C6B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WA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-T</w:t>
            </w: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E9CF0C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WA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-T</w:t>
            </w: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389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5CD5A3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20A84A9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E3325" w14:paraId="7A95655A" w14:textId="77777777" w:rsidTr="00AE3325">
        <w:trPr>
          <w:trHeight w:val="562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1B43A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isoform_203018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0118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E0F8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7C9C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48F4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98F17B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E3 ubiquitin protein ligase COP1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74C42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GeBP</w:t>
            </w:r>
          </w:p>
        </w:tc>
      </w:tr>
      <w:tr w:rsidR="00AE3325" w14:paraId="25A46CBF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505E2A7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isoform_387283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F684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F3D5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1D1A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5.90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4EEB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D62CC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S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plicing factor U2AF small subunit B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7FDF4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C3H</w:t>
            </w:r>
          </w:p>
        </w:tc>
      </w:tr>
      <w:tr w:rsidR="00AE3325" w14:paraId="2DDA36DA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2FECB4B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isoform_481005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D24A6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3C42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9E451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8B57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367F5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uxin transporter-like protein 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C099D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AUX1</w:t>
            </w:r>
          </w:p>
        </w:tc>
      </w:tr>
      <w:tr w:rsidR="00AE3325" w14:paraId="3AAD1112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2777250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isoform_716975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57E7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0DEF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7684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73F02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490ED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GID1b</w:t>
            </w: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,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 xml:space="preserve"> GA receptor.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CA084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-</w:t>
            </w:r>
          </w:p>
        </w:tc>
      </w:tr>
      <w:tr w:rsidR="00AE3325" w14:paraId="63E47A02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1C74A1A1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isoform_564877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958E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497B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C523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AFDE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DC01E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β-fructofuranosidase gene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42CDF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-</w:t>
            </w:r>
          </w:p>
        </w:tc>
      </w:tr>
      <w:tr w:rsidR="00AE3325" w14:paraId="3416FC9E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4F29938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isoform_83920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DF5CB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9.38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B2C5B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9.58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A76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0F0EB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A7259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gamous-like MADS-box protein AGL19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58D602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MIKC_MADS</w:t>
            </w:r>
          </w:p>
        </w:tc>
      </w:tr>
      <w:tr w:rsidR="00AE3325" w14:paraId="23FC8689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70E616D5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isoform_526719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6D6A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48BAC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F0D45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CC3F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B7BC65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A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gamous-like MADS-box protein AGL19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C32F5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MIKC_MADS</w:t>
            </w:r>
          </w:p>
        </w:tc>
      </w:tr>
      <w:tr w:rsidR="00AE3325" w14:paraId="28B45E9C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29C20366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isoform_444580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91A6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78E2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6589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1AFE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665EA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C</w:t>
            </w: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ohesin subunit RAD21-1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4AF56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MIKC_MADS</w:t>
            </w:r>
          </w:p>
        </w:tc>
      </w:tr>
      <w:tr w:rsidR="00AE3325" w14:paraId="04CAD180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2A9E4E8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isoform_584330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7724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C4F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9457E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BE61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06C8D0" w14:textId="6990E5C0" w:rsidR="00AE3325" w:rsidRPr="00D64B5F" w:rsidRDefault="0034009B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34009B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protein PAF1 homolog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529FD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NAC</w:t>
            </w:r>
          </w:p>
        </w:tc>
      </w:tr>
      <w:tr w:rsidR="00AE3325" w14:paraId="531DD8D3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73D3DF8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isoform_396571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361E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00B13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5B32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7353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F23CFA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Transcription factor</w:t>
            </w: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 xml:space="preserve"> ABF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1A182B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ABF</w:t>
            </w:r>
          </w:p>
        </w:tc>
      </w:tr>
      <w:tr w:rsidR="00AE3325" w14:paraId="64FA5F26" w14:textId="77777777" w:rsidTr="00AE3325">
        <w:trPr>
          <w:trHeight w:val="562"/>
        </w:trPr>
        <w:tc>
          <w:tcPr>
            <w:tcW w:w="1762" w:type="dxa"/>
            <w:shd w:val="clear" w:color="auto" w:fill="auto"/>
            <w:noWrap/>
            <w:vAlign w:val="center"/>
          </w:tcPr>
          <w:p w14:paraId="3B14012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isoform_453319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C06BD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B398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5.70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AEB1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91BA2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C5E69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7-deoxyloganetin glucosyltransferase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2D5AA0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GRAS</w:t>
            </w:r>
          </w:p>
        </w:tc>
      </w:tr>
      <w:tr w:rsidR="00AE3325" w14:paraId="48EDB478" w14:textId="77777777" w:rsidTr="00AE3325">
        <w:trPr>
          <w:trHeight w:val="578"/>
        </w:trPr>
        <w:tc>
          <w:tcPr>
            <w:tcW w:w="1762" w:type="dxa"/>
            <w:noWrap/>
            <w:vAlign w:val="center"/>
          </w:tcPr>
          <w:p w14:paraId="74212964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isoform_102916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DD372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8.61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58877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7.65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12515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hAnsi="Minion Pro"/>
                <w:sz w:val="20"/>
                <w:szCs w:val="20"/>
              </w:rPr>
              <w:t>–</w:t>
            </w: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86708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等线" w:hAnsi="Minion Pro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C54D8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  <w:t>NADH-like protein-encoding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3D54DF" w14:textId="77777777" w:rsidR="00AE3325" w:rsidRPr="00D64B5F" w:rsidRDefault="00AE3325" w:rsidP="00AE3325">
            <w:pPr>
              <w:widowControl/>
              <w:jc w:val="center"/>
              <w:textAlignment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D64B5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20"/>
                <w:lang w:bidi="ar"/>
              </w:rPr>
              <w:t>NLP</w:t>
            </w:r>
          </w:p>
        </w:tc>
      </w:tr>
    </w:tbl>
    <w:p w14:paraId="48F657A4" w14:textId="77777777" w:rsidR="00AE3325" w:rsidRDefault="00AE3325" w:rsidP="00AE3325"/>
    <w:sectPr w:rsidR="00AE3325" w:rsidSect="00AE33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FCA94" w14:textId="77777777" w:rsidR="00A41236" w:rsidRDefault="00A41236" w:rsidP="0034009B">
      <w:r>
        <w:separator/>
      </w:r>
    </w:p>
  </w:endnote>
  <w:endnote w:type="continuationSeparator" w:id="0">
    <w:p w14:paraId="60E3756F" w14:textId="77777777" w:rsidR="00A41236" w:rsidRDefault="00A41236" w:rsidP="0034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5A4B" w14:textId="77777777" w:rsidR="00A41236" w:rsidRDefault="00A41236" w:rsidP="0034009B">
      <w:r>
        <w:separator/>
      </w:r>
    </w:p>
  </w:footnote>
  <w:footnote w:type="continuationSeparator" w:id="0">
    <w:p w14:paraId="6C2B831B" w14:textId="77777777" w:rsidR="00A41236" w:rsidRDefault="00A41236" w:rsidP="0034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25"/>
    <w:rsid w:val="0034009B"/>
    <w:rsid w:val="00A41236"/>
    <w:rsid w:val="00AE3325"/>
    <w:rsid w:val="00D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799049"/>
  <w15:chartTrackingRefBased/>
  <w15:docId w15:val="{92872B08-2671-465E-AF74-7427A580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325"/>
    <w:pPr>
      <w:widowControl w:val="0"/>
      <w:spacing w:after="0" w:line="240" w:lineRule="auto"/>
      <w:jc w:val="both"/>
    </w:pPr>
    <w:rPr>
      <w:rFonts w:ascii="Times New Roman" w:hAnsi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3325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332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325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3325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325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cstheme="majorBidi"/>
      <w:color w:val="2F5496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3325"/>
    <w:pPr>
      <w:keepNext/>
      <w:keepLines/>
      <w:spacing w:before="40" w:line="278" w:lineRule="auto"/>
      <w:jc w:val="left"/>
      <w:outlineLvl w:val="5"/>
    </w:pPr>
    <w:rPr>
      <w:rFonts w:asciiTheme="minorHAnsi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3325"/>
    <w:pPr>
      <w:keepNext/>
      <w:keepLines/>
      <w:spacing w:before="40" w:line="278" w:lineRule="auto"/>
      <w:jc w:val="left"/>
      <w:outlineLvl w:val="6"/>
    </w:pPr>
    <w:rPr>
      <w:rFonts w:asciiTheme="minorHAnsi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3325"/>
    <w:pPr>
      <w:keepNext/>
      <w:keepLines/>
      <w:spacing w:line="278" w:lineRule="auto"/>
      <w:jc w:val="left"/>
      <w:outlineLvl w:val="7"/>
    </w:pPr>
    <w:rPr>
      <w:rFonts w:asciiTheme="minorHAnsi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3325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E332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E33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E3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E332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E332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E332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E33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E33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E33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E33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E3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3325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E33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3325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E33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3325"/>
    <w:pPr>
      <w:spacing w:after="160" w:line="278" w:lineRule="auto"/>
      <w:ind w:left="720"/>
      <w:contextualSpacing/>
      <w:jc w:val="left"/>
    </w:pPr>
    <w:rPr>
      <w:rFonts w:asciiTheme="minorHAnsi" w:hAnsiTheme="minorHAns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E332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E33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E332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E3325"/>
    <w:rPr>
      <w:b/>
      <w:bCs/>
      <w:smallCaps/>
      <w:color w:val="2F5496" w:themeColor="accent1" w:themeShade="BF"/>
      <w:spacing w:val="5"/>
    </w:rPr>
  </w:style>
  <w:style w:type="character" w:customStyle="1" w:styleId="font21">
    <w:name w:val="font21"/>
    <w:basedOn w:val="a0"/>
    <w:qFormat/>
    <w:rsid w:val="00AE3325"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paragraph" w:styleId="ae">
    <w:name w:val="header"/>
    <w:basedOn w:val="a"/>
    <w:link w:val="af"/>
    <w:uiPriority w:val="99"/>
    <w:unhideWhenUsed/>
    <w:rsid w:val="003400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4009B"/>
    <w:rPr>
      <w:rFonts w:ascii="Times New Roman" w:hAnsi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340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4009B"/>
    <w:rPr>
      <w:rFonts w:ascii="Times New Roman" w:hAnsi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869</Characters>
  <Application>Microsoft Office Word</Application>
  <DocSecurity>0</DocSecurity>
  <Lines>108</Lines>
  <Paragraphs>100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斯扬 欧</dc:creator>
  <cp:keywords/>
  <dc:description/>
  <cp:lastModifiedBy>斯扬 欧</cp:lastModifiedBy>
  <cp:revision>2</cp:revision>
  <dcterms:created xsi:type="dcterms:W3CDTF">2025-07-16T03:27:00Z</dcterms:created>
  <dcterms:modified xsi:type="dcterms:W3CDTF">2025-07-16T03:49:00Z</dcterms:modified>
</cp:coreProperties>
</file>